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7009EF" w:rsidRDefault="00D91749" w:rsidP="007009EF">
      <w:pPr>
        <w:pStyle w:val="a3"/>
        <w:shd w:val="clear" w:color="auto" w:fill="FFFFFF"/>
        <w:spacing w:before="0" w:beforeAutospacing="0" w:after="0" w:afterAutospacing="0" w:line="294" w:lineRule="atLeast"/>
        <w:jc w:val="center"/>
        <w:rPr>
          <w:color w:val="000000"/>
          <w:sz w:val="28"/>
          <w:szCs w:val="28"/>
        </w:rPr>
      </w:pPr>
      <w:r w:rsidRPr="007009EF">
        <w:rPr>
          <w:b/>
          <w:bCs/>
          <w:color w:val="000000"/>
          <w:sz w:val="28"/>
          <w:szCs w:val="28"/>
        </w:rPr>
        <w:t>Осторожно, тонкий лёд!</w:t>
      </w:r>
    </w:p>
    <w:p w:rsidR="00D91749" w:rsidRPr="007009EF" w:rsidRDefault="00D91749" w:rsidP="007009EF">
      <w:pPr>
        <w:pStyle w:val="a3"/>
        <w:shd w:val="clear" w:color="auto" w:fill="FFFFFF"/>
        <w:spacing w:before="0" w:beforeAutospacing="0" w:after="0" w:afterAutospacing="0" w:line="294" w:lineRule="atLeast"/>
        <w:jc w:val="center"/>
        <w:rPr>
          <w:color w:val="000000"/>
          <w:sz w:val="28"/>
          <w:szCs w:val="28"/>
        </w:rPr>
      </w:pPr>
      <w:r w:rsidRPr="007009EF">
        <w:rPr>
          <w:color w:val="000000"/>
          <w:sz w:val="28"/>
          <w:szCs w:val="28"/>
        </w:rPr>
        <w:t>Правила поведение на водоёмах в зимний период</w:t>
      </w:r>
    </w:p>
    <w:p w:rsidR="00D91749" w:rsidRPr="007009EF" w:rsidRDefault="00D91749" w:rsidP="007009EF">
      <w:pPr>
        <w:pStyle w:val="a3"/>
        <w:shd w:val="clear" w:color="auto" w:fill="F5F5F5"/>
        <w:spacing w:before="0" w:beforeAutospacing="0" w:after="0" w:afterAutospacing="0" w:line="294" w:lineRule="atLeast"/>
        <w:jc w:val="both"/>
        <w:rPr>
          <w:color w:val="000000"/>
          <w:sz w:val="28"/>
          <w:szCs w:val="28"/>
        </w:rPr>
      </w:pPr>
    </w:p>
    <w:p w:rsidR="00D91749" w:rsidRPr="007009EF" w:rsidRDefault="00D91749" w:rsidP="007009EF">
      <w:pPr>
        <w:pStyle w:val="a3"/>
        <w:shd w:val="clear" w:color="auto" w:fill="FFFFFF"/>
        <w:spacing w:before="0" w:beforeAutospacing="0" w:after="0" w:afterAutospacing="0" w:line="294" w:lineRule="atLeast"/>
        <w:ind w:firstLine="708"/>
        <w:jc w:val="both"/>
        <w:rPr>
          <w:color w:val="000000"/>
          <w:sz w:val="28"/>
          <w:szCs w:val="28"/>
        </w:rPr>
      </w:pPr>
      <w:r w:rsidRPr="007009EF">
        <w:rPr>
          <w:color w:val="000000"/>
          <w:sz w:val="28"/>
          <w:szCs w:val="28"/>
        </w:rPr>
        <w:t>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Как правило, водоемы замерзают неравномерно: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Ежегодно тонкий лед становится причиной гибели людей. Как правило, среди погибших чаще всего оказываются дети и рыбаки. Избежать происшествий можно, если соблюдать правила безопасности.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Выходя на лед нужно быть крайне внимательным и соблюдать меры безопасности!!! Безопасным для человека считается лед толщиной не менее 10 сантиметров.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 Если температура воздуха выше 0 градусов держится более трех дней, то прочность льда снижается на 25 %. Прочность льда можно определить визуально: лёд прозрачный голубого, зеленого оттенка – прочный, а прочность льда белого цвета в 2 раза меньше. Лёд, имеющий оттенки серого, матово-белого или желтого цвета является наиболее ненадежным. Такой лёд обрушивается без предупреждающего потрескивания.</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Не отпускать детей на лед (на рыбалку, катание на лыжах, коньках) без сопровождения взрослых.</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b/>
          <w:bCs/>
          <w:color w:val="000000"/>
          <w:sz w:val="28"/>
          <w:szCs w:val="28"/>
        </w:rPr>
        <w:t>Правила поведения на льду: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Нельзя выходить на лед в темное время суток и при плохой видимости (туман, снегопад, дождь).</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переходе через реку следует пользоваться организованными ледовыми переправами.</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lastRenderedPageBreak/>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Оказавшись на тонком, потрескивающем льду, следует осторожно повернуть обратно и скользящими шагами возвращаться по пройденному пути к берегу.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переходе водоема группой необходимо соблюдать расстояние друг от друга (5–6 м).</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Замерзшую реку (озеро) лучше переходить на лыжах, при этом крепления лыж нужно расстегнуть, чтобы при необходимости быстро их сбросить; лыжные палки держать в руках, не накидывая петли на кисти рук, чтобы в случае опасности сразу их отбросить.</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 Если есть рюкзак, повесить его на одно плечо, что позволит легко освободиться от груза в случае, если лед провалится.</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рыбной ловле на льду нельзя пробивать рядом много лунок. Чтобы избежать беды, у рыбака должны быть спасательный жилет или нагрудник, а также веревка – 15-20 м длиной с петлей на одном конце и грузом 400-500 г на другом.</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Надо знать, что человек, попавший в ледяную воду, может окоченеть через 10-15 минут, а через 20 минут потерять сознание. Поэтому жизнь пострадавшего зависит от сообразительности и быстроты действия спасателей.</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b/>
          <w:bCs/>
          <w:color w:val="000000"/>
          <w:sz w:val="28"/>
          <w:szCs w:val="28"/>
        </w:rPr>
        <w:t>ЗАПРЕЩАЕТСЯ:</w:t>
      </w:r>
      <w:r w:rsidRPr="007009EF">
        <w:rPr>
          <w:color w:val="000000"/>
          <w:sz w:val="28"/>
          <w:szCs w:val="28"/>
        </w:rPr>
        <w:t> выходить на лед в состоянии алкогольного опьянения, прыгать и бегать по льду, собираться большим количеством людей в одной точке, выходить на тонкий лед, который образовался на реках с быстрым течением.</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Что делать, если Вы провалились под лед?</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Не паниковать, не делать резких движений, стабилизировать дыхание.</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Широко раскинуть руки в стороны и постараться зацепиться за кромку льда, чтобы не погрузиться с головой.</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w:t>
      </w:r>
      <w:proofErr w:type="spellStart"/>
      <w:r w:rsidRPr="007009EF">
        <w:rPr>
          <w:color w:val="000000"/>
          <w:sz w:val="28"/>
          <w:szCs w:val="28"/>
        </w:rPr>
        <w:t>По-возможности</w:t>
      </w:r>
      <w:proofErr w:type="spellEnd"/>
      <w:r w:rsidRPr="007009EF">
        <w:rPr>
          <w:color w:val="000000"/>
          <w:sz w:val="28"/>
          <w:szCs w:val="28"/>
        </w:rPr>
        <w:t xml:space="preserve"> перебраться к тому краю полыньи, где течение не увлечет Вас под лед.</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lastRenderedPageBreak/>
        <w:t>•   Попытаться осторожно, не обламывая кромку, без резких движений, наползая грудью, лечь на край льда, забросить на него одну, а затем и другую ногу. Если лед выдержал, медленно, откатится от кромки и ползти к берегу.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Передвигаться нужно в ту сторону, откуда пришли, ведь там лед уже проверен на прочность.</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Оказание помощи пострадавшему, провалившемуся под лед:</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Вооружиться любой длинной палкой, доской, шестом или веревкой. Можно связать воедино шарфы, ремни или одежду.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Подползать к полынье очень осторожно, широко раскинув руки.</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Сообщить пострадавшему криком, что идете ему на помощь, это придаст ему силы, уверенность.</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Если Вы не один, то, лечь на лед и двигаться друг за другом.</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Подложить под себя лыжи, фанеру или доску, чтобы увеличить площадь опоры и ползти на них.</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За 3–4 метра протянуть пострадавшему шест, доску, кинуть веревку или шарф или любое другое подручное средство.</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Осторожно вытащить пострадавшего на лед, и вместе с ним ползком выбираться из опасной зоны.</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Доставить пострадавшего в теплое (отапливаемое) помещение. Оказать ему помощь: снять и отжать всю одежду, по возможности переодеть в сухую одежду и укутать полиэтиленом (возникнет эффект парника).</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Вызвать скорую помощь – 03.</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Оказание первой медицинской помощи пострадавшему: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попадании жидкости в дыхательные пути, пострадавшему необходимо очистить полость рта, уложить его животом на колено так, чтобы голова свисала к земле и, энергично нажимая на грудь и спину, удалить воду из желудка и легких.</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Приступить к выполнению искусственного дыхания.</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Время безопасного пребывания человека в воде:</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температуре воды 24° С время безопасного пребывания: 7-9 часов.</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температуре воды 5-15° С - от 3,5 часов до 4,5 часов.</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Температура воды 2-3 ° С становится не безопасной для человека через 10-15 мин.</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температуре воды минус 2° С окоченение может наступить через 5-8 мин.</w:t>
      </w:r>
    </w:p>
    <w:p w:rsidR="00A25217" w:rsidRDefault="00A25217" w:rsidP="007009EF">
      <w:pPr>
        <w:jc w:val="both"/>
        <w:rPr>
          <w:rFonts w:ascii="Times New Roman" w:hAnsi="Times New Roman" w:cs="Times New Roman"/>
          <w:sz w:val="28"/>
          <w:szCs w:val="28"/>
        </w:rPr>
      </w:pPr>
    </w:p>
    <w:p w:rsidR="007009EF" w:rsidRDefault="007009EF" w:rsidP="007009EF">
      <w:pPr>
        <w:jc w:val="both"/>
        <w:rPr>
          <w:rFonts w:ascii="Times New Roman" w:hAnsi="Times New Roman" w:cs="Times New Roman"/>
          <w:sz w:val="28"/>
          <w:szCs w:val="28"/>
        </w:rPr>
      </w:pPr>
    </w:p>
    <w:p w:rsidR="007009EF" w:rsidRPr="00B56C62" w:rsidRDefault="00B56C62" w:rsidP="00B56C62">
      <w:pPr>
        <w:pStyle w:val="a4"/>
        <w:rPr>
          <w:rFonts w:ascii="Times New Roman" w:hAnsi="Times New Roman" w:cs="Times New Roman"/>
          <w:sz w:val="28"/>
          <w:szCs w:val="28"/>
        </w:rPr>
      </w:pPr>
      <w:r w:rsidRPr="00B56C62">
        <w:rPr>
          <w:rFonts w:ascii="Times New Roman" w:hAnsi="Times New Roman" w:cs="Times New Roman"/>
          <w:sz w:val="28"/>
          <w:szCs w:val="28"/>
        </w:rPr>
        <w:t>Старший д</w:t>
      </w:r>
      <w:r>
        <w:rPr>
          <w:rFonts w:ascii="Times New Roman" w:hAnsi="Times New Roman" w:cs="Times New Roman"/>
          <w:sz w:val="28"/>
          <w:szCs w:val="28"/>
        </w:rPr>
        <w:t xml:space="preserve">ознаватель </w:t>
      </w:r>
      <w:proofErr w:type="spellStart"/>
      <w:r>
        <w:rPr>
          <w:rFonts w:ascii="Times New Roman" w:hAnsi="Times New Roman" w:cs="Times New Roman"/>
          <w:sz w:val="28"/>
          <w:szCs w:val="28"/>
        </w:rPr>
        <w:t>Да</w:t>
      </w:r>
      <w:r w:rsidR="007009EF" w:rsidRPr="00B56C62">
        <w:rPr>
          <w:rFonts w:ascii="Times New Roman" w:hAnsi="Times New Roman" w:cs="Times New Roman"/>
          <w:sz w:val="28"/>
          <w:szCs w:val="28"/>
        </w:rPr>
        <w:t>влекановского</w:t>
      </w:r>
      <w:proofErr w:type="spellEnd"/>
      <w:r w:rsidR="007009EF" w:rsidRPr="00B56C62">
        <w:rPr>
          <w:rFonts w:ascii="Times New Roman" w:hAnsi="Times New Roman" w:cs="Times New Roman"/>
          <w:sz w:val="28"/>
          <w:szCs w:val="28"/>
        </w:rPr>
        <w:t xml:space="preserve"> МОНД и </w:t>
      </w:r>
      <w:proofErr w:type="gramStart"/>
      <w:r w:rsidR="007009EF" w:rsidRPr="00B56C62">
        <w:rPr>
          <w:rFonts w:ascii="Times New Roman" w:hAnsi="Times New Roman" w:cs="Times New Roman"/>
          <w:sz w:val="28"/>
          <w:szCs w:val="28"/>
        </w:rPr>
        <w:t>ПР</w:t>
      </w:r>
      <w:proofErr w:type="gramEnd"/>
      <w:r w:rsidRPr="00B56C62">
        <w:rPr>
          <w:rFonts w:ascii="Times New Roman" w:hAnsi="Times New Roman" w:cs="Times New Roman"/>
          <w:sz w:val="28"/>
          <w:szCs w:val="28"/>
        </w:rPr>
        <w:t xml:space="preserve"> </w:t>
      </w:r>
      <w:proofErr w:type="spellStart"/>
      <w:r>
        <w:rPr>
          <w:rFonts w:ascii="Times New Roman" w:hAnsi="Times New Roman" w:cs="Times New Roman"/>
          <w:sz w:val="28"/>
          <w:szCs w:val="28"/>
        </w:rPr>
        <w:t>УНДиПР</w:t>
      </w:r>
      <w:proofErr w:type="spellEnd"/>
      <w:r>
        <w:rPr>
          <w:rFonts w:ascii="Times New Roman" w:hAnsi="Times New Roman" w:cs="Times New Roman"/>
          <w:sz w:val="28"/>
          <w:szCs w:val="28"/>
        </w:rPr>
        <w:t xml:space="preserve"> ГУ МЧС России по РБ </w:t>
      </w:r>
      <w:r w:rsidRPr="00B56C62">
        <w:rPr>
          <w:rFonts w:ascii="Times New Roman" w:hAnsi="Times New Roman" w:cs="Times New Roman"/>
          <w:sz w:val="28"/>
          <w:szCs w:val="28"/>
        </w:rPr>
        <w:t>к</w:t>
      </w:r>
      <w:r>
        <w:rPr>
          <w:rFonts w:ascii="Times New Roman" w:hAnsi="Times New Roman" w:cs="Times New Roman"/>
          <w:sz w:val="28"/>
          <w:szCs w:val="28"/>
        </w:rPr>
        <w:t xml:space="preserve">апитан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xml:space="preserve">. сл. </w:t>
      </w:r>
      <w:proofErr w:type="spellStart"/>
      <w:r>
        <w:rPr>
          <w:rFonts w:ascii="Times New Roman" w:hAnsi="Times New Roman" w:cs="Times New Roman"/>
          <w:sz w:val="28"/>
          <w:szCs w:val="28"/>
        </w:rPr>
        <w:t>Курбангалиев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Фларит</w:t>
      </w:r>
      <w:proofErr w:type="spellEnd"/>
      <w:r>
        <w:rPr>
          <w:rFonts w:ascii="Times New Roman" w:hAnsi="Times New Roman" w:cs="Times New Roman"/>
          <w:sz w:val="28"/>
          <w:szCs w:val="28"/>
        </w:rPr>
        <w:t xml:space="preserve"> Ришатович</w:t>
      </w:r>
      <w:bookmarkStart w:id="0" w:name="_GoBack"/>
      <w:bookmarkEnd w:id="0"/>
    </w:p>
    <w:sectPr w:rsidR="007009EF" w:rsidRPr="00B56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C2"/>
    <w:rsid w:val="007009EF"/>
    <w:rsid w:val="00A25217"/>
    <w:rsid w:val="00B56C62"/>
    <w:rsid w:val="00CB34C2"/>
    <w:rsid w:val="00D91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1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56C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1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56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40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2020</cp:lastModifiedBy>
  <cp:revision>5</cp:revision>
  <dcterms:created xsi:type="dcterms:W3CDTF">2021-11-15T13:24:00Z</dcterms:created>
  <dcterms:modified xsi:type="dcterms:W3CDTF">2021-11-16T03:49:00Z</dcterms:modified>
</cp:coreProperties>
</file>